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34000" cy="75565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5334000" cy="7556500"/>
                        </a:xfrm>
                        <a:prstGeom prst="rect"/>
                        <a:solidFill>
                          <a:srgbClr val="B2B2B2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420.pt;height:595.pt;z-index:-251658240;mso-position-horizontal-relative:page;mso-position-vertical-relative:page;z-index:-251658752" fillcolor="#B2B2B2" stroked="f"/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454025" distL="0" distR="69850" simplePos="0" relativeHeight="125829378" behindDoc="0" locked="0" layoutInCell="1" allowOverlap="1">
            <wp:simplePos x="0" y="0"/>
            <wp:positionH relativeFrom="page">
              <wp:posOffset>2540</wp:posOffset>
            </wp:positionH>
            <wp:positionV relativeFrom="paragraph">
              <wp:posOffset>12700</wp:posOffset>
            </wp:positionV>
            <wp:extent cx="4913630" cy="2797810"/>
            <wp:wrapTopAndBottom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913630" cy="2797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626110</wp:posOffset>
                </wp:positionV>
                <wp:extent cx="932815" cy="17018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70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2488F"/>
                                <w:left w:val="single" w:sz="0" w:space="0" w:color="22488F"/>
                                <w:bottom w:val="single" w:sz="0" w:space="0" w:color="22488F"/>
                                <w:right w:val="single" w:sz="0" w:space="0" w:color="22488F"/>
                              </w:pBdr>
                              <w:shd w:val="clear" w:color="auto" w:fill="22488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предупреждают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20.3pt;margin-top:49.300000000000004pt;width:73.450000000000003pt;height:13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22488F"/>
                          <w:left w:val="single" w:sz="0" w:space="0" w:color="22488F"/>
                          <w:bottom w:val="single" w:sz="0" w:space="0" w:color="22488F"/>
                          <w:right w:val="single" w:sz="0" w:space="0" w:color="22488F"/>
                        </w:pBdr>
                        <w:shd w:val="clear" w:color="auto" w:fill="22488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предупреждают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328295</wp:posOffset>
                </wp:positionV>
                <wp:extent cx="2785745" cy="29464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5745" cy="294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2488F"/>
                                <w:left w:val="single" w:sz="0" w:space="0" w:color="22488F"/>
                                <w:bottom w:val="single" w:sz="0" w:space="0" w:color="22488F"/>
                                <w:right w:val="single" w:sz="0" w:space="0" w:color="22488F"/>
                              </w:pBdr>
                              <w:shd w:val="clear" w:color="auto" w:fill="22488F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УМВД России по Югре, Прокуратура Югры, Департамент региональной безопасности Югры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6.850000000000001pt;margin-top:25.850000000000001pt;width:219.34999999999999pt;height:23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22488F"/>
                          <w:left w:val="single" w:sz="0" w:space="0" w:color="22488F"/>
                          <w:bottom w:val="single" w:sz="0" w:space="0" w:color="22488F"/>
                          <w:right w:val="single" w:sz="0" w:space="0" w:color="22488F"/>
                        </w:pBdr>
                        <w:shd w:val="clear" w:color="auto" w:fill="22488F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УМВД России по Югре, Прокуратура Югры, Департамент региональной безопасности Югры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2810510</wp:posOffset>
                </wp:positionV>
                <wp:extent cx="4040505" cy="170180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40505" cy="170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компании либо сайта «Госуслуги», специалистом известных телеком</w:t>
                              <w:softHyphen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74.600000000000009pt;margin-top:221.30000000000001pt;width:318.15000000000003pt;height:13.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компании либо сайта «Госуслуги», специалистом известных телеком</w:t>
                        <w:softHyphen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2919730</wp:posOffset>
                </wp:positionV>
                <wp:extent cx="4161790" cy="17018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61790" cy="170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муникационных компаний или интернет-магазинов, близким человеком,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6.600000000000001pt;margin-top:229.90000000000001pt;width:327.69999999999999pt;height:13.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муникационных компаний или интернет-магазинов, близким человеком,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2803525</wp:posOffset>
                </wp:positionH>
                <wp:positionV relativeFrom="paragraph">
                  <wp:posOffset>1115060</wp:posOffset>
                </wp:positionV>
                <wp:extent cx="2178050" cy="80200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8050" cy="802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ОСТОРОЖНО!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МОШЕННИКИ!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20.75pt;margin-top:87.799999999999997pt;width:171.5pt;height:63.1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ОСТОРОЖНО!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МОШЕННИКИ!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3199130</wp:posOffset>
                </wp:positionV>
                <wp:extent cx="4258945" cy="17018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58945" cy="170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рекомендуют под предлогом пресечения противоправных действий, не</w:t>
                              <w:softHyphen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6.649999999999999pt;margin-top:251.90000000000001pt;width:335.35000000000002pt;height:13.4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рекомендуют под предлогом пресечения противоправных действий, не</w:t>
                        <w:softHyphen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7000" distL="114300" distR="114300" simplePos="0" relativeHeight="125829383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4025265</wp:posOffset>
                </wp:positionV>
                <wp:extent cx="1619250" cy="17335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9250" cy="173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инвестиционных вложений;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7.949999999999999pt;margin-top:316.94999999999999pt;width:127.5pt;height:13.65pt;z-index:-125829370;mso-wrap-distance-left:9.pt;mso-wrap-distance-right:9.pt;mso-wrap-distance-bottom:10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инвестиционных вложений;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4274185</wp:posOffset>
                </wp:positionV>
                <wp:extent cx="4271010" cy="173355"/>
                <wp:wrapSquare wrapText="lef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71010" cy="173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сообщают о необходимости продлить договор на оказание услуг, обещая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5.25pt;margin-top:336.55000000000001pt;width:336.30000000000001pt;height:13.65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сообщают о необходимости продлить договор на оказание услуг, обещая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0" distL="114300" distR="114300" simplePos="0" relativeHeight="125829387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4951730</wp:posOffset>
                </wp:positionV>
                <wp:extent cx="4250055" cy="17018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50055" cy="170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просят оказать срочную финансовую помощь, направляя сообщения или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6.899999999999999pt;margin-top:389.90000000000003pt;width:334.65000000000003pt;height:13.4pt;z-index:-125829366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просят оказать срочную финансовую помощь, направляя сообщения или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20" w:right="0" w:firstLine="420"/>
        <w:jc w:val="both"/>
      </w:pPr>
      <w:r>
        <w:rPr>
          <w:spacing w:val="0"/>
          <w:w w:val="100"/>
          <w:position w:val="0"/>
        </w:rPr>
        <w:t>Телефонные мошенники не только похищают деньги своих жертв, но и втягивают их в совершение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215" w:val="left"/>
        </w:tabs>
        <w:bidi w:val="0"/>
        <w:spacing w:before="0" w:after="0" w:line="240" w:lineRule="auto"/>
        <w:ind w:left="1320" w:right="0" w:firstLine="0"/>
        <w:jc w:val="both"/>
      </w:pPr>
      <w:r>
        <w:rPr>
          <w:color w:val="000000"/>
          <w:spacing w:val="0"/>
          <w:w w:val="100"/>
          <w:position w:val="0"/>
        </w:rPr>
        <w:t>-</w:t>
        <w:tab/>
      </w:r>
      <w:r>
        <w:rPr>
          <w:spacing w:val="0"/>
          <w:w w:val="100"/>
          <w:position w:val="0"/>
        </w:rPr>
        <w:t>преступлений!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1280" w:right="0" w:firstLine="0"/>
        <w:jc w:val="right"/>
      </w:pPr>
      <w:r>
        <w:rPr>
          <w:spacing w:val="0"/>
          <w:w w:val="100"/>
          <w:position w:val="0"/>
        </w:rPr>
        <w:t>Если вам позвонили и, называя себя сотрудником бан</w:t>
        <w:softHyphen/>
        <w:t>ка, правоохранительных органов, руководителем органа вла</w:t>
        <w:softHyphen/>
        <w:t>сти, учреждения либо организации, представителем финансовой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spacing w:val="0"/>
          <w:w w:val="100"/>
          <w:position w:val="0"/>
        </w:rPr>
        <w:t>санкционированного оформления кредита либо хищения денежных средств оформить встречный кредит и направить кредитные средства и личные сбере</w:t>
        <w:softHyphen/>
        <w:t>жения на «безопасный банковский счет»;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both"/>
      </w:pPr>
      <w:r>
        <w:rPr>
          <w:spacing w:val="0"/>
          <w:w w:val="100"/>
          <w:position w:val="0"/>
        </w:rPr>
        <w:t xml:space="preserve">предлагают «быстрый, легальный и высокодоходный» заработок путем </w:t>
      </w:r>
      <w:r>
        <w:rPr>
          <w:spacing w:val="0"/>
          <w:w w:val="100"/>
          <w:position w:val="0"/>
        </w:rPr>
        <w:t>дополнительные бонусы и скидки, приглашают принять участие в оценке каче</w:t>
        <w:softHyphen/>
        <w:t>ства работы интернет-магазинов, предлагая при этом передать реквизиты бан</w:t>
        <w:softHyphen/>
        <w:t xml:space="preserve">ковской карты, коды из </w:t>
      </w:r>
      <w:r>
        <w:rPr>
          <w:spacing w:val="0"/>
          <w:w w:val="100"/>
          <w:position w:val="0"/>
        </w:rPr>
        <w:t>SMS</w:t>
      </w:r>
      <w:r>
        <w:rPr>
          <w:spacing w:val="0"/>
          <w:w w:val="100"/>
          <w:position w:val="0"/>
        </w:rPr>
        <w:t>-сообщений либо скачать «нужное» приложение;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spacing w:val="0"/>
          <w:w w:val="100"/>
          <w:position w:val="0"/>
        </w:rPr>
        <w:t xml:space="preserve">осуществляя звонки с известных вам номеров в мессенджерах </w:t>
      </w:r>
      <w:r>
        <w:rPr>
          <w:spacing w:val="0"/>
          <w:w w:val="100"/>
          <w:position w:val="0"/>
        </w:rPr>
        <w:t>«WhatsApp», «Viber», «Telegram»</w:t>
      </w:r>
    </w:p>
    <w:p>
      <w:pPr>
        <w:pStyle w:val="Style7"/>
        <w:keepNext w:val="0"/>
        <w:keepLines w:val="0"/>
        <w:widowControl w:val="0"/>
        <w:pBdr>
          <w:top w:val="single" w:sz="0" w:space="0" w:color="21478E"/>
          <w:left w:val="single" w:sz="0" w:space="0" w:color="21478E"/>
          <w:bottom w:val="single" w:sz="0" w:space="0" w:color="21478E"/>
          <w:right w:val="single" w:sz="0" w:space="0" w:color="21478E"/>
        </w:pBdr>
        <w:shd w:val="clear" w:color="auto" w:fill="21478E"/>
        <w:tabs>
          <w:tab w:pos="3205" w:val="left"/>
        </w:tabs>
        <w:bidi w:val="0"/>
        <w:spacing w:before="0" w:after="0" w:line="252" w:lineRule="auto"/>
        <w:ind w:left="0" w:right="0" w:firstLine="300"/>
        <w:jc w:val="both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2855595</wp:posOffset>
            </wp:positionH>
            <wp:positionV relativeFrom="margin">
              <wp:posOffset>4441190</wp:posOffset>
            </wp:positionV>
            <wp:extent cx="1639570" cy="2096770"/>
            <wp:wrapTight wrapText="left">
              <wp:wrapPolygon>
                <wp:start x="6332" y="0"/>
                <wp:lineTo x="21600" y="0"/>
                <wp:lineTo x="21600" y="21600"/>
                <wp:lineTo x="0" y="21600"/>
                <wp:lineTo x="0" y="9642"/>
                <wp:lineTo x="321" y="9642"/>
                <wp:lineTo x="321" y="8139"/>
                <wp:lineTo x="601" y="8139"/>
                <wp:lineTo x="601" y="7795"/>
                <wp:lineTo x="481" y="7795"/>
                <wp:lineTo x="481" y="6856"/>
                <wp:lineTo x="321" y="6856"/>
                <wp:lineTo x="321" y="6793"/>
                <wp:lineTo x="2044" y="6793"/>
                <wp:lineTo x="2044" y="5416"/>
                <wp:lineTo x="3246" y="5416"/>
                <wp:lineTo x="3246" y="5353"/>
                <wp:lineTo x="3286" y="5353"/>
                <wp:lineTo x="3286" y="3976"/>
                <wp:lineTo x="4128" y="3976"/>
                <wp:lineTo x="4128" y="2536"/>
                <wp:lineTo x="6252" y="2536"/>
                <wp:lineTo x="6252" y="2473"/>
                <wp:lineTo x="6332" y="2473"/>
                <wp:lineTo x="6332" y="0"/>
              </wp:wrapPolygon>
            </wp:wrapTight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39570" cy="2096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FFFFFF"/>
          <w:spacing w:val="0"/>
          <w:w w:val="100"/>
          <w:position w:val="0"/>
        </w:rPr>
        <w:t>Помните, что это может быть преступник, пре</w:t>
        <w:softHyphen/>
        <w:t>следующий единственную цель - с помощью у го</w:t>
        <w:softHyphen/>
        <w:t>воров, давления, угроз и запугивания склонить вас к действиям с финансовыми средствами или к совершению противоправного деяния Незамедлительно кладите</w:t>
        <w:tab/>
        <w:t>трубку!</w:t>
      </w:r>
    </w:p>
    <w:p>
      <w:pPr>
        <w:pStyle w:val="Style7"/>
        <w:keepNext w:val="0"/>
        <w:keepLines w:val="0"/>
        <w:widowControl w:val="0"/>
        <w:pBdr>
          <w:top w:val="single" w:sz="0" w:space="0" w:color="21478E"/>
          <w:left w:val="single" w:sz="0" w:space="0" w:color="21478E"/>
          <w:bottom w:val="single" w:sz="0" w:space="0" w:color="21478E"/>
          <w:right w:val="single" w:sz="0" w:space="0" w:color="21478E"/>
        </w:pBdr>
        <w:shd w:val="clear" w:color="auto" w:fill="21478E"/>
        <w:bidi w:val="0"/>
        <w:spacing w:before="0" w:after="0" w:line="252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Не пытайтесь самостоятельно разобрать</w:t>
        <w:softHyphen/>
        <w:t>ся в ситуации, обратитесь за помощью к правоохранительным органам либо в кре</w:t>
        <w:softHyphen/>
        <w:t>дитную организацию, где у вас открыты счета!</w:t>
      </w:r>
    </w:p>
    <w:p>
      <w:pPr>
        <w:pStyle w:val="Style7"/>
        <w:keepNext w:val="0"/>
        <w:keepLines w:val="0"/>
        <w:widowControl w:val="0"/>
        <w:pBdr>
          <w:top w:val="single" w:sz="0" w:space="0" w:color="21478E"/>
          <w:left w:val="single" w:sz="0" w:space="0" w:color="21478E"/>
          <w:bottom w:val="single" w:sz="0" w:space="0" w:color="21478E"/>
          <w:right w:val="single" w:sz="0" w:space="0" w:color="21478E"/>
        </w:pBdr>
        <w:shd w:val="clear" w:color="auto" w:fill="21478E"/>
        <w:bidi w:val="0"/>
        <w:spacing w:before="0" w:after="180" w:line="252" w:lineRule="auto"/>
        <w:ind w:left="0" w:right="0" w:firstLine="300"/>
        <w:jc w:val="both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4577715</wp:posOffset>
            </wp:positionH>
            <wp:positionV relativeFrom="margin">
              <wp:posOffset>5222240</wp:posOffset>
            </wp:positionV>
            <wp:extent cx="475615" cy="1316990"/>
            <wp:wrapSquare wrapText="bothSides"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75615" cy="13169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FFFFFF"/>
          <w:spacing w:val="0"/>
          <w:w w:val="100"/>
          <w:position w:val="0"/>
        </w:rPr>
        <w:t>Ваш звонок может защитить вас!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D2232A"/>
          <w:spacing w:val="0"/>
          <w:w w:val="100"/>
          <w:position w:val="0"/>
        </w:rPr>
        <w:t>6062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21034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D2232A"/>
          <w:spacing w:val="0"/>
          <w:w w:val="100"/>
          <w:position w:val="0"/>
        </w:rPr>
        <w:t>4825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20376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D2232A"/>
          <w:spacing w:val="0"/>
          <w:w w:val="100"/>
          <w:position w:val="0"/>
        </w:rPr>
        <w:t>5315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20788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D2232A"/>
          <w:spacing w:val="0"/>
          <w:w w:val="100"/>
          <w:position w:val="0"/>
        </w:rPr>
        <w:t>6241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20977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D2232A"/>
          <w:spacing w:val="0"/>
          <w:w w:val="100"/>
          <w:position w:val="0"/>
        </w:rPr>
        <w:t>4222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20699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D2232A"/>
          <w:spacing w:val="0"/>
          <w:w w:val="100"/>
          <w:position w:val="0"/>
        </w:rPr>
        <w:t>3513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80"/>
        <w:jc w:val="both"/>
      </w:pPr>
      <w:r>
        <w:rPr>
          <w:spacing w:val="0"/>
          <w:w w:val="100"/>
          <w:position w:val="0"/>
        </w:rPr>
        <w:t>21276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80"/>
        <w:jc w:val="left"/>
      </w:pPr>
      <w:r>
        <w:drawing>
          <wp:anchor distT="101600" distB="101600" distL="165100" distR="165100" simplePos="0" relativeHeight="125829391" behindDoc="0" locked="0" layoutInCell="1" allowOverlap="1">
            <wp:simplePos x="0" y="0"/>
            <wp:positionH relativeFrom="page">
              <wp:posOffset>1327150</wp:posOffset>
            </wp:positionH>
            <wp:positionV relativeFrom="margin">
              <wp:posOffset>-580390</wp:posOffset>
            </wp:positionV>
            <wp:extent cx="3041650" cy="2407920"/>
            <wp:wrapSquare wrapText="left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041650" cy="24079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AEEF"/>
          <w:spacing w:val="0"/>
          <w:w w:val="100"/>
          <w:position w:val="0"/>
        </w:rPr>
        <w:t xml:space="preserve">| </w:t>
      </w:r>
      <w:r>
        <w:rPr>
          <w:spacing w:val="0"/>
          <w:w w:val="100"/>
          <w:position w:val="0"/>
        </w:rPr>
        <w:t>Общее количество преступлений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hanging="320"/>
        <w:jc w:val="left"/>
        <w:sectPr>
          <w:footnotePr>
            <w:pos w:val="pageBottom"/>
            <w:numFmt w:val="decimal"/>
            <w:numRestart w:val="continuous"/>
          </w:footnotePr>
          <w:pgSz w:w="8400" w:h="11900"/>
          <w:pgMar w:top="1605" w:right="545" w:bottom="327" w:left="545" w:header="117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D2232A"/>
          <w:spacing w:val="0"/>
          <w:w w:val="100"/>
          <w:position w:val="0"/>
        </w:rPr>
        <w:t xml:space="preserve">Ц </w:t>
      </w:r>
      <w:r>
        <w:rPr>
          <w:spacing w:val="0"/>
          <w:w w:val="100"/>
          <w:position w:val="0"/>
        </w:rPr>
        <w:t>Количество хищений, совершенных с использованием информационно</w:t>
        <w:softHyphen/>
        <w:t>телекоммуникационных технологий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694" w:right="0" w:bottom="56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12700</wp:posOffset>
            </wp:positionV>
            <wp:extent cx="3566160" cy="2365375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566160" cy="2365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694" w:right="545" w:bottom="567" w:left="5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right="0" w:hanging="320"/>
        <w:jc w:val="both"/>
      </w:pPr>
      <w:r>
        <w:rPr>
          <w:color w:val="00AEEF"/>
          <w:spacing w:val="0"/>
          <w:w w:val="100"/>
          <w:position w:val="0"/>
        </w:rPr>
        <w:t xml:space="preserve">| </w:t>
      </w:r>
      <w:r>
        <w:rPr>
          <w:spacing w:val="0"/>
          <w:w w:val="100"/>
          <w:position w:val="0"/>
        </w:rPr>
        <w:t>Количество потерпевших от хищений, совершенных с использованием информационно-телекоммуникационных технологий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right="0" w:firstLine="0"/>
        <w:jc w:val="left"/>
      </w:pPr>
      <w:r>
        <w:rPr>
          <w:spacing w:val="0"/>
          <w:w w:val="100"/>
          <w:position w:val="0"/>
        </w:rPr>
        <w:t>Ущерб от хищений, совершенных с использованием информационно</w:t>
        <w:softHyphen/>
        <w:t>телекоммуникационных технологий, млн руб.</w:t>
      </w:r>
    </w:p>
    <w:sectPr>
      <w:footnotePr>
        <w:pos w:val="pageBottom"/>
        <w:numFmt w:val="decimal"/>
        <w:numRestart w:val="continuous"/>
      </w:footnotePr>
      <w:type w:val="continuous"/>
      <w:pgSz w:w="8400" w:h="11900"/>
      <w:pgMar w:top="694" w:right="1162" w:bottom="567" w:left="131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64691"/>
      <w:sz w:val="18"/>
      <w:szCs w:val="18"/>
      <w:u w:val="none"/>
      <w:shd w:val="clear" w:color="auto" w:fill="auto"/>
    </w:rPr>
  </w:style>
  <w:style w:type="character" w:customStyle="1" w:styleId="CharStyle6">
    <w:name w:val="Основной текст (4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D2232A"/>
      <w:sz w:val="48"/>
      <w:szCs w:val="48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64691"/>
      <w:sz w:val="18"/>
      <w:szCs w:val="18"/>
      <w:u w:val="none"/>
      <w:shd w:val="clear" w:color="auto" w:fill="auto"/>
    </w:rPr>
  </w:style>
  <w:style w:type="character" w:customStyle="1" w:styleId="CharStyle12">
    <w:name w:val="Основной текст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AEEF"/>
      <w:sz w:val="14"/>
      <w:szCs w:val="14"/>
      <w:u w:val="none"/>
      <w:shd w:val="clear" w:color="auto" w:fill="auto"/>
    </w:rPr>
  </w:style>
  <w:style w:type="character" w:customStyle="1" w:styleId="CharStyle15">
    <w:name w:val="Основной текст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64691"/>
      <w:sz w:val="18"/>
      <w:szCs w:val="18"/>
      <w:u w:val="none"/>
      <w:shd w:val="clear" w:color="auto" w:fill="auto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D2232A"/>
      <w:sz w:val="48"/>
      <w:szCs w:val="48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264691"/>
      <w:sz w:val="18"/>
      <w:szCs w:val="18"/>
      <w:u w:val="none"/>
      <w:shd w:val="clear" w:color="auto" w:fill="auto"/>
    </w:rPr>
  </w:style>
  <w:style w:type="paragraph" w:customStyle="1" w:styleId="Style11">
    <w:name w:val="Основной текст (3)"/>
    <w:basedOn w:val="Normal"/>
    <w:link w:val="CharStyle12"/>
    <w:pPr>
      <w:widowControl w:val="0"/>
      <w:shd w:val="clear" w:color="auto" w:fill="auto"/>
      <w:ind w:firstLine="83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AEEF"/>
      <w:sz w:val="14"/>
      <w:szCs w:val="14"/>
      <w:u w:val="none"/>
      <w:shd w:val="clear" w:color="auto" w:fill="auto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auto"/>
      <w:spacing w:after="50"/>
      <w:ind w:left="320" w:hanging="1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